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both"/>
        <w:rPr>
          <w:rFonts w:ascii="Calibri" w:hAnsi="Calibri" w:eastAsia="SimSun" w:cs="Lucida Sans"/>
          <w:color w:val="000000"/>
          <w:sz w:val="24"/>
          <w:szCs w:val="24"/>
          <w:lang w:val="pl-PL" w:eastAsia="zh-CN" w:bidi="hi-IN"/>
        </w:rPr>
      </w:pPr>
      <w:r>
        <w:rPr>
          <w:rFonts w:eastAsia="SimSun" w:cs="Lucida Sans"/>
          <w:color w:val="000000"/>
          <w:sz w:val="24"/>
          <w:szCs w:val="24"/>
          <w:lang w:val="pl-PL" w:eastAsia="zh-CN" w:bidi="hi-IN"/>
        </w:rPr>
      </w:r>
    </w:p>
    <w:p>
      <w:pPr>
        <w:pStyle w:val="Default"/>
        <w:spacing w:lineRule="auto" w:line="360"/>
        <w:jc w:val="both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</w:rPr>
        <w:t>Poddębice, 1</w:t>
      </w:r>
      <w:r>
        <w:rPr>
          <w:sz w:val="24"/>
          <w:szCs w:val="24"/>
        </w:rPr>
        <w:t>2</w:t>
      </w:r>
      <w:r>
        <w:rPr>
          <w:sz w:val="24"/>
          <w:szCs w:val="24"/>
        </w:rPr>
        <w:t>.03.2019 r.</w:t>
      </w:r>
    </w:p>
    <w:p>
      <w:pPr>
        <w:pStyle w:val="Default"/>
        <w:spacing w:lineRule="auto" w:line="360"/>
        <w:jc w:val="center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>ZAPYTANIE OFERTOWE</w:t>
      </w:r>
    </w:p>
    <w:p>
      <w:pPr>
        <w:pStyle w:val="Default"/>
        <w:spacing w:lineRule="auto" w:line="360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na realizację usługi : organizacja i przeprowadzenie kursu zewnętrznego „Prawo jazdy kategorii B z egzaminem” w wymiarze 60 godzin zegarowych dla  7 uczestników projektu „Rozwiń skrzydła” </w:t>
      </w:r>
    </w:p>
    <w:p>
      <w:pPr>
        <w:pStyle w:val="Default"/>
        <w:spacing w:lineRule="auto" w:line="360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współfinansowanego ze środków Europejskiego Funduszu Społecznego w ramach Regionalnego Programu Operacyjnego Województwa Łódzkiego na lata 2014 – 2020 </w:t>
      </w:r>
    </w:p>
    <w:p>
      <w:pPr>
        <w:pStyle w:val="Default"/>
        <w:spacing w:lineRule="auto" w:line="360"/>
        <w:jc w:val="both"/>
        <w:rPr/>
      </w:pPr>
      <w:r>
        <w:rPr>
          <w:b w:val="false"/>
          <w:i/>
          <w:strike w:val="false"/>
          <w:dstrike w:val="false"/>
          <w:sz w:val="24"/>
          <w:szCs w:val="24"/>
          <w:u w:val="none"/>
        </w:rPr>
        <w:t xml:space="preserve">Oś Priorytetowa IX Włączenie społeczne </w:t>
      </w:r>
    </w:p>
    <w:p>
      <w:pPr>
        <w:pStyle w:val="Default"/>
        <w:spacing w:lineRule="auto" w:line="360"/>
        <w:jc w:val="both"/>
        <w:rPr/>
      </w:pPr>
      <w:r>
        <w:rPr>
          <w:b w:val="false"/>
          <w:i/>
          <w:strike w:val="false"/>
          <w:dstrike w:val="false"/>
          <w:sz w:val="24"/>
          <w:szCs w:val="24"/>
          <w:u w:val="none"/>
        </w:rPr>
        <w:t>Działanie 9.1 Aktywna integracja osób zagrożonych ubóstwem lub wykluczeniem społecznym</w:t>
      </w:r>
    </w:p>
    <w:p>
      <w:pPr>
        <w:pStyle w:val="Default"/>
        <w:spacing w:lineRule="auto" w:line="360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Podstawa prawna: </w:t>
      </w:r>
    </w:p>
    <w:p>
      <w:pPr>
        <w:pStyle w:val="Default"/>
        <w:spacing w:lineRule="auto" w:line="360"/>
        <w:jc w:val="both"/>
        <w:rPr/>
      </w:pPr>
      <w:r>
        <w:rPr>
          <w:b w:val="false"/>
          <w:i w:val="false"/>
          <w:strike w:val="false"/>
          <w:dstrike w:val="false"/>
          <w:sz w:val="24"/>
          <w:szCs w:val="24"/>
          <w:u w:val="none"/>
        </w:rPr>
        <w:t xml:space="preserve">Zamówienie do 50 tys. PLN udzielane jest zgodnie z zasadą konkurencyjności oraz nie podlega przepisom ustawy Prawo Zamówień Publicznych. Dokumentem regulującym są Wytyczne                           w zakresie kwalifikowalności wydatków w ramach Europejskiego Funduszu Rozwoju Regionalnego, Europejskiego Funduszu Społecznego oraz Funduszu Spójności na lata 2014-2020. </w:t>
      </w:r>
    </w:p>
    <w:p>
      <w:pPr>
        <w:pStyle w:val="Default"/>
        <w:spacing w:lineRule="auto" w:line="360"/>
        <w:jc w:val="both"/>
        <w:rPr>
          <w:rFonts w:ascii="Calibri" w:hAnsi="Calibri" w:eastAsia="SimSun" w:cs="Lucida Sans"/>
          <w:color w:val="000000"/>
          <w:sz w:val="24"/>
          <w:szCs w:val="24"/>
          <w:lang w:val="pl-PL" w:eastAsia="zh-CN" w:bidi="hi-IN"/>
        </w:rPr>
      </w:pPr>
      <w:r>
        <w:rPr>
          <w:rFonts w:eastAsia="SimSun" w:cs="Lucida Sans"/>
          <w:color w:val="000000"/>
          <w:sz w:val="24"/>
          <w:szCs w:val="24"/>
          <w:lang w:val="pl-PL" w:eastAsia="zh-CN" w:bidi="hi-IN"/>
        </w:rPr>
      </w:r>
    </w:p>
    <w:p>
      <w:pPr>
        <w:pStyle w:val="Default"/>
        <w:spacing w:lineRule="auto" w:line="360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 xml:space="preserve">I. Zamawiający </w:t>
      </w:r>
    </w:p>
    <w:p>
      <w:pPr>
        <w:pStyle w:val="Normal"/>
        <w:spacing w:lineRule="auto" w:line="360"/>
        <w:jc w:val="both"/>
        <w:rPr>
          <w:rFonts w:ascii="Liberation Serif" w:hAnsi="Liberation Serif" w:eastAsia="SimSun" w:cs="Lucida Sans"/>
          <w:color w:val="00000A"/>
          <w:sz w:val="24"/>
          <w:szCs w:val="24"/>
          <w:lang w:val="pl-PL" w:eastAsia="zh-CN" w:bidi="hi-IN"/>
        </w:rPr>
      </w:pPr>
      <w:r>
        <w:rPr>
          <w:rFonts w:ascii="Calibri" w:hAnsi="Calibri"/>
          <w:sz w:val="24"/>
          <w:szCs w:val="24"/>
        </w:rPr>
        <w:t>Powiatowe Centrum Pomocy Rodzinie w Poddębicach</w:t>
      </w:r>
    </w:p>
    <w:p>
      <w:pPr>
        <w:pStyle w:val="Normal"/>
        <w:spacing w:lineRule="auto" w:line="360"/>
        <w:jc w:val="both"/>
        <w:rPr>
          <w:rFonts w:ascii="Liberation Serif" w:hAnsi="Liberation Serif" w:eastAsia="SimSun" w:cs="Lucida Sans"/>
          <w:color w:val="00000A"/>
          <w:sz w:val="24"/>
          <w:szCs w:val="24"/>
          <w:lang w:val="pl-PL" w:eastAsia="zh-CN" w:bidi="hi-IN"/>
        </w:rPr>
      </w:pPr>
      <w:r>
        <w:rPr>
          <w:rFonts w:ascii="Calibri" w:hAnsi="Calibri"/>
          <w:sz w:val="24"/>
          <w:szCs w:val="24"/>
        </w:rPr>
        <w:t>Siedziba: 99-200 Poddębice, ul. Łęczycka 28</w:t>
      </w:r>
    </w:p>
    <w:p>
      <w:pPr>
        <w:pStyle w:val="Normal"/>
        <w:spacing w:lineRule="auto" w:line="360"/>
        <w:jc w:val="both"/>
        <w:rPr>
          <w:rFonts w:ascii="Liberation Serif" w:hAnsi="Liberation Serif" w:eastAsia="SimSun" w:cs="Lucida Sans"/>
          <w:color w:val="00000A"/>
          <w:sz w:val="24"/>
          <w:szCs w:val="24"/>
          <w:lang w:val="pl-PL" w:eastAsia="zh-CN" w:bidi="hi-IN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NIP 828 - 12 - 50 - 542</w:t>
      </w:r>
    </w:p>
    <w:p>
      <w:pPr>
        <w:pStyle w:val="Normal"/>
        <w:spacing w:lineRule="auto" w:line="360"/>
        <w:jc w:val="both"/>
        <w:rPr/>
      </w:pPr>
      <w:r>
        <w:rPr>
          <w:rFonts w:ascii="Calibri" w:hAnsi="Calibri"/>
          <w:b w:val="false"/>
          <w:i w:val="false"/>
          <w:strike w:val="false"/>
          <w:dstrike w:val="false"/>
          <w:sz w:val="24"/>
          <w:szCs w:val="24"/>
          <w:u w:val="none"/>
        </w:rPr>
        <w:t>Tel./Fax. (043) 678 40 40 wew. 16</w:t>
      </w:r>
    </w:p>
    <w:p>
      <w:pPr>
        <w:pStyle w:val="Default"/>
        <w:spacing w:lineRule="auto" w:line="360"/>
        <w:jc w:val="both"/>
        <w:rPr/>
      </w:pPr>
      <w:r>
        <w:rPr>
          <w:b/>
          <w:i w:val="false"/>
          <w:strike w:val="false"/>
          <w:dstrike w:val="false"/>
          <w:sz w:val="24"/>
          <w:szCs w:val="24"/>
          <w:u w:val="none"/>
        </w:rPr>
        <w:t>II. Szczegółowy opis przedmiotu zamówienia</w:t>
      </w:r>
    </w:p>
    <w:p>
      <w:pPr>
        <w:pStyle w:val="Tekstwstpniesformatowany"/>
        <w:spacing w:lineRule="auto" w:line="360"/>
        <w:jc w:val="both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sz w:val="24"/>
          <w:szCs w:val="24"/>
          <w:u w:val="none"/>
        </w:rPr>
        <w:t>Przedmiotem zamówienia jest zlecenie usługi zewnętrznej organizacji i przeprowadzenia kursu zawodowego „Prawo jazdy kategorii B” wraz z organizacją i opłaceniem egzaminu zewnętrznego     w wymiarze 60 godzin zegarowych (30 teorii i 30 praktyki) dla 7 uczestników projektu w okresie od marca do czerwca 2019 r.</w:t>
      </w:r>
    </w:p>
    <w:p>
      <w:pPr>
        <w:pStyle w:val="Default"/>
        <w:spacing w:lineRule="auto" w:line="360"/>
        <w:jc w:val="both"/>
        <w:rPr/>
      </w:pPr>
      <w:r>
        <w:rPr>
          <w:b/>
          <w:bCs/>
          <w:i w:val="false"/>
          <w:strike w:val="false"/>
          <w:dstrike w:val="false"/>
          <w:sz w:val="24"/>
          <w:szCs w:val="24"/>
          <w:u w:val="none"/>
        </w:rPr>
        <w:t>Ponadto:</w:t>
      </w:r>
    </w:p>
    <w:p>
      <w:pPr>
        <w:pStyle w:val="Tekstwstpniesformatowany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 xml:space="preserve">1. Wykonawca jest zobowiązany przygotować program szkolenia obejmujący tematykę obowiązującą na kursie zgodnie ze standardami wymagań będących podstawą przeprowadzania egzaminów potwierdzających kwalifikacje, program powinien obejmować zajęcia praktyczne (minimum 30 godzin) </w:t>
      </w:r>
    </w:p>
    <w:p>
      <w:pPr>
        <w:pStyle w:val="Tekstwstpniesformatowany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 xml:space="preserve">2. Wykonawca zapewnia salę szkoleniową do zajęć teoretycznych oraz plac umożliwiający praktyczna naukę prowadzenia pojazdów na terenie powiatu poddębickiego. Wykonawca powinien podać w ofercie miejsce odbywania zajęć praktycznych. </w:t>
      </w:r>
    </w:p>
    <w:p>
      <w:pPr>
        <w:pStyle w:val="Tekstwstpniesformatowany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 xml:space="preserve">3. Wykonawca zapewnia wykładowców/ instruktorów posiadających kwalifikacje zawodowe zgodne z tematyką szkolenia oraz 2 letni staż zawodowy w prowadzeniu tego typu szkoleń. </w:t>
      </w:r>
    </w:p>
    <w:p>
      <w:pPr>
        <w:pStyle w:val="Tekstwstpniesformatowany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 xml:space="preserve">4. Wykonawca pokrywa koszty badań lekarskich wymaganych przepisami prawa do podjęcia szkolenia objętego zapytaniem ofertowym </w:t>
      </w:r>
    </w:p>
    <w:p>
      <w:pPr>
        <w:pStyle w:val="Tekstwstpniesformatowany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>5. Wykonawca zapewnia ubezpieczenie uczestników szkolenia od następstw nieszczęśliwych wypadków (NNW).</w:t>
      </w:r>
    </w:p>
    <w:p>
      <w:pPr>
        <w:pStyle w:val="Tekstwstpniesformatowany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 xml:space="preserve">6.  Wykonawca zapewnia materiały szkoleniowe w postaci: podręczników, skryptów, notatników, długopisów itp. </w:t>
      </w:r>
    </w:p>
    <w:p>
      <w:pPr>
        <w:pStyle w:val="Tekstwstpniesformatowany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 xml:space="preserve">7. Wykonawca zapewnia przeprowadzenie egzaminu wewnętrznego, który zakończy się wystawieniem zaświadczeń o ukończeniu szkolenia </w:t>
      </w:r>
    </w:p>
    <w:p>
      <w:pPr>
        <w:pStyle w:val="Tekstwstpniesformatowany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 xml:space="preserve">8. Wykonawca ustali i opłaci koszty egzaminu państwowego kat. B w Ośrodku Ruchu Drogowego (teorii i praktyki), dla każdego uczestnika zgodnie z wymogami RPO WŁ na lata 2014-2020. </w:t>
      </w:r>
    </w:p>
    <w:p>
      <w:pPr>
        <w:pStyle w:val="Tekstwstpniesformatowany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>9. Wykonawca po zakończeniu szkolenia dostarczy Zamawiającemu kopię dokumentacji szkolenia, tj. dzienników zajęć, list obecności, certyfikatów i zaświadczeń oraz dokumentów potwierdzających ich odbiór.</w:t>
      </w:r>
    </w:p>
    <w:p>
      <w:pPr>
        <w:pStyle w:val="Tekstwstpniesformatowany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 xml:space="preserve">10.  Kurs powinien być zakończony uzyskaniem kwalifikacji: prawo jazdy kategorii B- zdaniem formalnego egzaminu w uprawnionej do tego instytucji oraz uzyskaniem certyfikatu potwierdzającego zdobyte kwalifikacje zgodnie z wymogami RPO WŁ na lata 2014-2020 </w:t>
      </w:r>
    </w:p>
    <w:p>
      <w:pPr>
        <w:pStyle w:val="Tekstwstpniesformatowany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 xml:space="preserve">11. Wykonawca zobowiązuje się do informowania uczestników o współfinansowaniu ze środków Unii Europejskiej i Europejskiego Funduszu Społecznego. </w:t>
      </w:r>
    </w:p>
    <w:p>
      <w:pPr>
        <w:pStyle w:val="Tekstwstpniesformatowany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 xml:space="preserve">12. Wykonawca zobowiązuje się do nieobciążania uczestników żadnymi dodatkowymi kosztami. </w:t>
      </w:r>
    </w:p>
    <w:p>
      <w:pPr>
        <w:pStyle w:val="Tekstwstpniesformatowany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>13. Wykonawca winien działać zgodnie z ustawą o ochronie danych osobowych. Oferent zobowiązuje się do ochrony danych osobowych Uczestnika projektu oraz przetwarzania tych danych tylko dla potrzeb prowadzenia określonego kursu zawodowego zgodnie z ustawą o ochronie danych osobowych (RODO).</w:t>
      </w:r>
    </w:p>
    <w:p>
      <w:pPr>
        <w:pStyle w:val="Tekstwstpniesformatowany"/>
        <w:spacing w:lineRule="auto" w:line="360"/>
        <w:jc w:val="both"/>
        <w:rPr/>
      </w:pPr>
      <w:r>
        <w:rPr>
          <w:rFonts w:ascii="Calibri" w:hAnsi="Calibri"/>
          <w:b/>
          <w:sz w:val="24"/>
          <w:szCs w:val="24"/>
        </w:rPr>
        <w:t xml:space="preserve">III. Termin i miejsce wykonania zamówienia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1. Rozpoczęcie realizacji szkolenia planowane jest od</w:t>
      </w:r>
      <w:r>
        <w:rPr>
          <w:b/>
          <w:strike w:val="false"/>
          <w:dstrike w:val="false"/>
          <w:sz w:val="24"/>
          <w:szCs w:val="24"/>
          <w:u w:val="none"/>
        </w:rPr>
        <w:t xml:space="preserve"> marca 2019  roku.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 Dokładny termin oraz godziny zajęć zostaną ustalone w porozumieniu z Zamawiającym i określone w zawartej umowie.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2. Termin wykonania zamówienia ustala się na okres </w:t>
      </w:r>
      <w:r>
        <w:rPr>
          <w:b/>
          <w:bCs/>
          <w:strike w:val="false"/>
          <w:dstrike w:val="false"/>
          <w:sz w:val="24"/>
          <w:szCs w:val="24"/>
          <w:u w:val="none"/>
        </w:rPr>
        <w:t xml:space="preserve">marzec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2019 – czerwiec 2019 r. </w:t>
      </w:r>
    </w:p>
    <w:p>
      <w:pPr>
        <w:pStyle w:val="Tekstwstpniesformatowany"/>
        <w:spacing w:lineRule="auto" w:line="360"/>
        <w:jc w:val="both"/>
        <w:rPr/>
      </w:pPr>
      <w:r>
        <w:rPr>
          <w:rFonts w:ascii="Calibri" w:hAnsi="Calibri"/>
          <w:b w:val="false"/>
          <w:strike w:val="false"/>
          <w:dstrike w:val="false"/>
          <w:sz w:val="24"/>
          <w:szCs w:val="24"/>
          <w:u w:val="none"/>
        </w:rPr>
        <w:t>4. Szczegółowy harmonogram szkoleń zostanie uzgodniony z Wykonawcą po wyborze najkorzystniejszej oferty.</w:t>
      </w:r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Tekstwstpniesformatowany"/>
        <w:spacing w:lineRule="auto" w:line="360"/>
        <w:jc w:val="both"/>
        <w:rPr/>
      </w:pPr>
      <w:r>
        <w:rPr>
          <w:rFonts w:ascii="Calibri" w:hAnsi="Calibri"/>
          <w:sz w:val="24"/>
          <w:szCs w:val="24"/>
        </w:rPr>
        <w:t>5. Ostateczna liczba uczestników zostanie wskazana przez Zamawiającego przed rozpoczęciem realizacji usługi.</w:t>
      </w:r>
    </w:p>
    <w:p>
      <w:pPr>
        <w:pStyle w:val="Default"/>
        <w:spacing w:lineRule="auto" w:line="360"/>
        <w:jc w:val="both"/>
        <w:rPr/>
      </w:pPr>
      <w:r>
        <w:rPr>
          <w:b/>
          <w:sz w:val="24"/>
          <w:szCs w:val="24"/>
        </w:rPr>
        <w:t xml:space="preserve">IV. Warunki udziału w postępowaniu </w:t>
      </w:r>
    </w:p>
    <w:p>
      <w:pPr>
        <w:pStyle w:val="Default"/>
        <w:spacing w:lineRule="auto" w:line="36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1) Kryteria dostępu:</w:t>
      </w:r>
    </w:p>
    <w:p>
      <w:pPr>
        <w:pStyle w:val="Default"/>
        <w:spacing w:lineRule="auto" w:line="36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a) wypełnienie i złożenie  formularza oferty cenowej załącznik nr 1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a) posiadanie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aktualnego wpisu do rejestru instytucji szkoleniowych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(RIS) prowadzonego przez wojewódzki urząd pracy właściwy ze względu na siedzibę instytucji szkoleniowej. Weryfikacja na podstawie kopii wpisu załączonej do składanej oferty cenowej.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b) dysponowanie odpowiednim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potencjałem technicznym oraz osobami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zdolnymi do wykonania zamówienia. Weryfikacja na podstawie załącznika nr 1 do niniejszego zapytania ofertowego.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c)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sytuacja ekonomiczna i finansowa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umożliwiająca wykonanie zamówienia. Weryfikacja na podstawie załącznika nr 2 do niniejszego zapytania ofertowego; </w:t>
      </w:r>
    </w:p>
    <w:p>
      <w:pPr>
        <w:pStyle w:val="Default"/>
        <w:spacing w:lineRule="auto" w:line="360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>V. Zamawiający nie dopuszcza składania ofert częściowych. W wyniku postępowania o udzielenie zamówienia może zostać wybrany tylko jeden Wykonawca dla całego zamówienia.</w:t>
      </w:r>
    </w:p>
    <w:p>
      <w:pPr>
        <w:pStyle w:val="Default"/>
        <w:spacing w:lineRule="auto" w:line="360"/>
        <w:jc w:val="both"/>
        <w:rPr/>
      </w:pPr>
      <w:r>
        <w:rPr>
          <w:b/>
          <w:strike w:val="false"/>
          <w:dstrike w:val="false"/>
          <w:sz w:val="24"/>
          <w:szCs w:val="24"/>
          <w:u w:val="none"/>
        </w:rPr>
        <w:t xml:space="preserve">VI. Opis kryteriów i sposobu oceny ofert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/>
          <w:strike w:val="false"/>
          <w:dstrike w:val="false"/>
          <w:sz w:val="24"/>
          <w:szCs w:val="24"/>
          <w:u w:val="none"/>
        </w:rPr>
        <w:t xml:space="preserve">CENA – 100% 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(weryfikowana na podstawie ceny w formularzu oferty) 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Pod uwagę będa brane tylko oferty złożone z kompletem wymaganych dokumentów</w:t>
      </w:r>
    </w:p>
    <w:p>
      <w:pPr>
        <w:pStyle w:val="Default"/>
        <w:spacing w:lineRule="auto" w:line="360"/>
        <w:ind w:left="0" w:hanging="0"/>
        <w:jc w:val="both"/>
        <w:rPr/>
      </w:pPr>
      <w:r>
        <w:rPr>
          <w:b/>
          <w:bCs/>
          <w:strike w:val="false"/>
          <w:dstrike w:val="false"/>
          <w:sz w:val="24"/>
          <w:szCs w:val="24"/>
          <w:u w:val="none"/>
        </w:rPr>
        <w:t>VII. Termin i miejsce składania ofert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Calibri" w:hAnsi="Calibri"/>
          <w:sz w:val="24"/>
          <w:szCs w:val="24"/>
        </w:rPr>
        <w:t>Ofertę należy złożyć do dnia 1</w:t>
      </w:r>
      <w:r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 xml:space="preserve">.03.2019 r. do godziny 12.00 w Powiatowym Centrum Pomocy Rodzinie w Poddębicach pokój nr 4 lub droga email na adres </w:t>
      </w:r>
      <w:hyperlink r:id="rId2">
        <w:r>
          <w:rPr>
            <w:rStyle w:val="Czeinternetowe"/>
            <w:rFonts w:ascii="Calibri" w:hAnsi="Calibri"/>
            <w:sz w:val="24"/>
            <w:szCs w:val="24"/>
          </w:rPr>
          <w:t>pcpr@poddebicki.pl</w:t>
        </w:r>
      </w:hyperlink>
    </w:p>
    <w:p>
      <w:pPr>
        <w:pStyle w:val="NoSpacing"/>
        <w:spacing w:lineRule="auto" w:line="360"/>
        <w:jc w:val="both"/>
        <w:rPr/>
      </w:pPr>
      <w:r>
        <w:rPr>
          <w:rFonts w:ascii="Calibri" w:hAnsi="Calibri"/>
          <w:b/>
          <w:sz w:val="24"/>
          <w:szCs w:val="24"/>
        </w:rPr>
        <w:t>Wszelkich informacji udziela Koordynator projektu Pani Justyna Frontczak pod nr tel. 43/ 678 40 40 wew. 16 lub 693425222</w:t>
      </w:r>
    </w:p>
    <w:p>
      <w:pPr>
        <w:pStyle w:val="NoSpacing"/>
        <w:spacing w:lineRule="auto" w:line="360"/>
        <w:jc w:val="both"/>
        <w:rPr/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NoSpacing"/>
        <w:spacing w:lineRule="auto" w:line="360"/>
        <w:jc w:val="both"/>
        <w:rPr/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Calibri" w:hAnsi="Calibri"/>
          <w:b/>
          <w:sz w:val="24"/>
          <w:szCs w:val="24"/>
        </w:rPr>
        <w:t xml:space="preserve">Z poważaniem </w:t>
      </w:r>
    </w:p>
    <w:p>
      <w:pPr>
        <w:pStyle w:val="Normal"/>
        <w:spacing w:lineRule="auto" w:line="360"/>
        <w:ind w:left="360" w:hanging="0"/>
        <w:jc w:val="both"/>
        <w:rPr>
          <w:rFonts w:ascii="Calibri" w:hAnsi="Calibri" w:eastAsia="SimSun" w:cs="Lucida Sans"/>
          <w:color w:val="00000A"/>
          <w:sz w:val="24"/>
          <w:szCs w:val="24"/>
          <w:lang w:val="pl-PL" w:eastAsia="zh-CN" w:bidi="hi-IN"/>
        </w:rPr>
      </w:pPr>
      <w:r>
        <w:rPr>
          <w:rFonts w:ascii="Calibri" w:hAnsi="Calibri"/>
        </w:rPr>
        <w:t xml:space="preserve">                                                                                        </w:t>
      </w:r>
      <w:r>
        <w:rPr>
          <w:rFonts w:ascii="Calibri" w:hAnsi="Calibri"/>
        </w:rPr>
        <w:t>Justyna Frontczak</w:t>
      </w:r>
    </w:p>
    <w:p>
      <w:pPr>
        <w:pStyle w:val="Normal"/>
        <w:spacing w:lineRule="auto" w:line="360" w:before="0" w:after="0"/>
        <w:ind w:left="360" w:hanging="0"/>
        <w:jc w:val="both"/>
        <w:rPr/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>koordynator projektu</w:t>
      </w:r>
    </w:p>
    <w:sectPr>
      <w:headerReference w:type="default" r:id="rId3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-569595</wp:posOffset>
          </wp:positionH>
          <wp:positionV relativeFrom="paragraph">
            <wp:posOffset>-635635</wp:posOffset>
          </wp:positionV>
          <wp:extent cx="7319010" cy="892810"/>
          <wp:effectExtent l="0" t="0" r="0" b="0"/>
          <wp:wrapTopAndBottom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9010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kern w:val="0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Calibri" w:hAnsi="Calibri" w:eastAsia="SimSun" w:cs="Lucida Sans"/>
      <w:color w:val="000000"/>
      <w:kern w:val="0"/>
      <w:sz w:val="24"/>
      <w:szCs w:val="24"/>
      <w:lang w:val="pl-PL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paragraph" w:styleId="Gwk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cpr@poddebicki.pl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5237</TotalTime>
  <Application>LibreOffice/6.0.5.2$Windows_X86_64 LibreOffice_project/54c8cbb85f300ac59db32fe8a675ff7683cd5a16</Application>
  <Pages>3</Pages>
  <Words>731</Words>
  <Characters>4907</Characters>
  <CharactersWithSpaces>6147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2018-05-10T13:54:00Z</dcterms:created>
  <dc:creator>Grzegorz Reszka</dc:creator>
  <dc:description/>
  <dc:language>pl-PL</dc:language>
  <cp:lastModifiedBy/>
  <cp:lastPrinted>2019-03-08T08:38:22Z</cp:lastPrinted>
  <dcterms:modified xsi:type="dcterms:W3CDTF">2019-03-12T09:37:13Z</dcterms:modified>
  <cp:revision>9</cp:revision>
  <dc:subject/>
  <dc:title/>
</cp:coreProperties>
</file>